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54EAD">
      <w:pPr>
        <w:pStyle w:val="6"/>
        <w:spacing w:beforeLines="0" w:afterLine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 w14:paraId="100D67AC">
      <w:pPr>
        <w:pStyle w:val="3"/>
        <w:spacing w:beforeLines="0" w:afterLines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比选评分表</w:t>
      </w:r>
    </w:p>
    <w:p w14:paraId="3E08B766">
      <w:pPr>
        <w:pStyle w:val="2"/>
        <w:spacing w:beforeLines="0" w:afterLines="0"/>
        <w:ind w:firstLine="0" w:firstLineChars="0"/>
        <w:jc w:val="left"/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53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2136"/>
        <w:gridCol w:w="1036"/>
        <w:gridCol w:w="10220"/>
      </w:tblGrid>
      <w:tr w14:paraId="0EC2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64" w:hRule="atLeast"/>
          <w:tblHeader/>
          <w:jc w:val="center"/>
        </w:trPr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759A7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37EE5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  <w:lang w:bidi="ar"/>
              </w:rPr>
              <w:t>评审项目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C1AA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  <w:lang w:bidi="ar"/>
              </w:rPr>
              <w:t>分值</w:t>
            </w:r>
          </w:p>
        </w:tc>
        <w:tc>
          <w:tcPr>
            <w:tcW w:w="3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D050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  <w:lang w:bidi="ar"/>
              </w:rPr>
              <w:t>评分细则</w:t>
            </w:r>
          </w:p>
        </w:tc>
      </w:tr>
      <w:tr w14:paraId="2158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385" w:hRule="atLeast"/>
          <w:jc w:val="center"/>
        </w:trPr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C643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FA845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资格合规性与</w:t>
            </w:r>
          </w:p>
          <w:p w14:paraId="789116C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公告响应度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4D40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5分</w:t>
            </w:r>
          </w:p>
        </w:tc>
        <w:tc>
          <w:tcPr>
            <w:tcW w:w="3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FC539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提交参选函，对公告及附件《服务需求》全部条款作出明确无偏离，最高 2 分；</w:t>
            </w:r>
          </w:p>
          <w:p w14:paraId="2ACA39B2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提供完整的资格证明文件，完全满足公告资格要求，最高 1 分；</w:t>
            </w:r>
          </w:p>
          <w:p w14:paraId="0003FC16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3. 提交无违法失信、无廉政违规记录承诺书，最高2分。</w:t>
            </w:r>
          </w:p>
        </w:tc>
      </w:tr>
      <w:tr w14:paraId="4958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250" w:hRule="atLeast"/>
          <w:jc w:val="center"/>
        </w:trPr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7CE94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CF812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同类项目服务业绩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59BA3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20 分</w:t>
            </w:r>
          </w:p>
        </w:tc>
        <w:tc>
          <w:tcPr>
            <w:tcW w:w="3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CB92B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近5年承办过药监系统培训/会议服务案例，每提供1个有效案例得 1分，最高 10 分；</w:t>
            </w:r>
          </w:p>
          <w:p w14:paraId="666754C8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有国家部委、省级/市级党政机关培训/会议等同类服务经验的，每提供1个有效案例得 1分，最高10分。</w:t>
            </w:r>
          </w:p>
          <w:p w14:paraId="242C6025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注：有效案例需提供合同关键页、服务评价等佐证材料，无佐证材料不得分；同一单位重复案例不重复计分</w:t>
            </w:r>
          </w:p>
        </w:tc>
      </w:tr>
      <w:tr w14:paraId="14FD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390" w:hRule="atLeast"/>
          <w:jc w:val="center"/>
        </w:trPr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D544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A2088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会务服务方案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18626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40分</w:t>
            </w:r>
          </w:p>
        </w:tc>
        <w:tc>
          <w:tcPr>
            <w:tcW w:w="3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7A61D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全国酒店资源覆盖方案：覆盖省市范围（具体列明）、合作酒店资源层级、定点酒店匹配能力，服务方案等内容，最高 10分；</w:t>
            </w:r>
          </w:p>
          <w:p w14:paraId="1F39B4E3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价格管控方案：响应《服务需求》客房、会场、餐饮等价格管控要求，明确比价机制、佐证材料等内容，最高 10 分；</w:t>
            </w:r>
          </w:p>
          <w:p w14:paraId="3F243114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现场服务保障方案：现场会务保障人员数量及人员素质、服务标准，服务对接流程等内容，最高 10 分；</w:t>
            </w:r>
          </w:p>
          <w:p w14:paraId="6B4A192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4. 应急处置方案：针对酒店变更、行程调整、现场突发情况的处置流程完善，响应时效等内容，最高 10 分。</w:t>
            </w:r>
          </w:p>
        </w:tc>
      </w:tr>
      <w:tr w14:paraId="0303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6B8D6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6E230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履约保障与服务承诺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39D2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20分</w:t>
            </w:r>
          </w:p>
        </w:tc>
        <w:tc>
          <w:tcPr>
            <w:tcW w:w="3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8A2B9D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免费现场会务保障人员服务承诺：须书面承诺无附加条件免费提供服务，明确单次培训至少配套 1 名现场会务保障人员；参训人数超过 200 人的，按每 200 人递增不少于 1 名的标准配套，最高10分；</w:t>
            </w:r>
          </w:p>
          <w:p w14:paraId="0635A1C9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提供完善的服务质量保障、售后响应机制，最高 5 分；</w:t>
            </w:r>
          </w:p>
          <w:p w14:paraId="5F07B7B7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有其他附加服务或行业荣誉，最高 5分。</w:t>
            </w:r>
          </w:p>
        </w:tc>
      </w:tr>
      <w:tr w14:paraId="316C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  <w:jc w:val="center"/>
        </w:trPr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965F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71809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服务能力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26E18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15分</w:t>
            </w:r>
          </w:p>
        </w:tc>
        <w:tc>
          <w:tcPr>
            <w:tcW w:w="3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D7A86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根据《比选公告》服务方案测试材料内容，对指定 4 家酒店完成统一标准报价。以</w:t>
            </w:r>
            <w:r>
              <w:rPr>
                <w:rStyle w:val="5"/>
                <w:rFonts w:hint="eastAsia" w:ascii="仿宋" w:hAnsi="仿宋" w:eastAsia="仿宋"/>
                <w:color w:val="000000"/>
                <w:kern w:val="0"/>
                <w:sz w:val="21"/>
                <w:szCs w:val="21"/>
                <w:lang w:bidi="ar"/>
              </w:rPr>
              <w:t>4 家酒店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均价</w:t>
            </w:r>
            <w:r>
              <w:rPr>
                <w:rStyle w:val="5"/>
                <w:rFonts w:hint="eastAsia" w:ascii="仿宋" w:hAnsi="仿宋" w:eastAsia="仿宋"/>
                <w:color w:val="000000"/>
                <w:kern w:val="0"/>
                <w:sz w:val="21"/>
                <w:szCs w:val="21"/>
                <w:lang w:bidi="ar"/>
              </w:rPr>
              <w:t>最低为最优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，按从低到高排序计分：第 1 名得 15 分，第 2 名得 12 分，第 3 名得 9 分，第 4 名得 6 分，第 5 名及以后得 3 分；未按要求报价、缺项、漏项得 0 分。</w:t>
            </w:r>
          </w:p>
        </w:tc>
      </w:tr>
      <w:tr w14:paraId="180F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64" w:hRule="atLeast"/>
          <w:jc w:val="center"/>
        </w:trPr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FBF1C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A2E61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总分值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F1291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bidi="ar"/>
              </w:rPr>
              <w:t>100分</w:t>
            </w:r>
          </w:p>
        </w:tc>
        <w:tc>
          <w:tcPr>
            <w:tcW w:w="3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29397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bookmarkEnd w:id="0"/>
    </w:tbl>
    <w:p w14:paraId="6FCA2B42"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1C6C0"/>
    <w:multiLevelType w:val="multilevel"/>
    <w:tmpl w:val="BAD1C6C0"/>
    <w:lvl w:ilvl="0" w:tentative="0">
      <w:start w:val="1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1">
    <w:nsid w:val="067BA50A"/>
    <w:multiLevelType w:val="multilevel"/>
    <w:tmpl w:val="067BA50A"/>
    <w:lvl w:ilvl="0" w:tentative="0">
      <w:start w:val="1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2">
    <w:nsid w:val="249B4C0F"/>
    <w:multiLevelType w:val="multilevel"/>
    <w:tmpl w:val="249B4C0F"/>
    <w:lvl w:ilvl="0" w:tentative="0">
      <w:start w:val="1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3">
    <w:nsid w:val="2C3775A4"/>
    <w:multiLevelType w:val="multilevel"/>
    <w:tmpl w:val="2C3775A4"/>
    <w:lvl w:ilvl="0" w:tentative="0">
      <w:start w:val="1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2B6854"/>
    <w:rsid w:val="4397765C"/>
    <w:rsid w:val="4C74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仿宋_GB2312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0"/>
    <w:pPr>
      <w:spacing w:beforeLines="0" w:afterLines="0" w:line="560" w:lineRule="exact"/>
      <w:ind w:firstLine="630" w:firstLineChars="200"/>
      <w:jc w:val="both"/>
    </w:pPr>
    <w:rPr>
      <w:rFonts w:hint="default" w:ascii="Times New Roman" w:hAnsi="Times New Roman" w:eastAsia="仿宋_GB2312" w:cs="仿宋_GB2312"/>
      <w:spacing w:val="-6"/>
      <w:sz w:val="32"/>
      <w:szCs w:val="32"/>
    </w:rPr>
  </w:style>
  <w:style w:type="paragraph" w:styleId="3">
    <w:name w:val="Title"/>
    <w:unhideWhenUsed/>
    <w:qFormat/>
    <w:uiPriority w:val="0"/>
    <w:pPr>
      <w:spacing w:beforeLines="0" w:afterLines="0" w:line="72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附录标题"/>
    <w:next w:val="1"/>
    <w:unhideWhenUsed/>
    <w:qFormat/>
    <w:uiPriority w:val="0"/>
    <w:pPr>
      <w:overflowPunct w:val="0"/>
      <w:topLinePunct/>
      <w:spacing w:beforeLines="0" w:afterLines="0" w:line="560" w:lineRule="exact"/>
      <w:outlineLvl w:val="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2026-05-07T04:37:00Z</dcterms:created>
  <dc:creator>孙东银</dc:creator>
  <cp:lastModifiedBy>孙东银</cp:lastModifiedBy>
  <dcterms:modified xsi:type="dcterms:W3CDTF">2026-05-07T04:38:14Z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BB3EE3F1FFDE414D83D456D692F83391_11</vt:lpwstr>
  </property>
  <property fmtid="{D5CDD505-2E9C-101B-9397-08002B2CF9AE}" pid="4" name="KSOTemplateDocerSaveRecord">
    <vt:lpwstr>eyJoZGlkIjoiNjY5M2FhY2RiMjdjNDY2NjQ5MDMwODIwMGViMDI1NzIiLCJ1c2VySWQiOiI1MjUxNDU2MzgifQ==</vt:lpwstr>
  </property>
</Properties>
</file>